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71" w:rsidRPr="006C3178" w:rsidRDefault="007C4671" w:rsidP="007C4671">
      <w:pPr>
        <w:jc w:val="center"/>
      </w:pPr>
      <w:r w:rsidRPr="006C3178">
        <w:t>Аннотация рабочей программы</w:t>
      </w:r>
    </w:p>
    <w:p w:rsidR="007C4671" w:rsidRPr="006C3178" w:rsidRDefault="007C4671" w:rsidP="007C4671">
      <w:pPr>
        <w:jc w:val="center"/>
      </w:pPr>
      <w:r w:rsidRPr="006C3178">
        <w:t>по предмету окружающий мир</w:t>
      </w:r>
    </w:p>
    <w:p w:rsidR="007C4671" w:rsidRPr="006C3178" w:rsidRDefault="007C4671" w:rsidP="007C4671">
      <w:pPr>
        <w:jc w:val="center"/>
      </w:pPr>
      <w:r w:rsidRPr="006C3178">
        <w:t>класс 3 «Г»</w:t>
      </w:r>
    </w:p>
    <w:p w:rsidR="007C4671" w:rsidRPr="006C3178" w:rsidRDefault="007C4671" w:rsidP="007C4671">
      <w:pPr>
        <w:jc w:val="center"/>
      </w:pPr>
      <w:r w:rsidRPr="006C3178">
        <w:t xml:space="preserve">учитель </w:t>
      </w:r>
      <w:proofErr w:type="spellStart"/>
      <w:r w:rsidRPr="006C3178">
        <w:t>Цейко</w:t>
      </w:r>
      <w:proofErr w:type="spellEnd"/>
      <w:r w:rsidRPr="006C3178">
        <w:t xml:space="preserve"> Алёна Викторовна</w:t>
      </w:r>
    </w:p>
    <w:p w:rsidR="007C4671" w:rsidRPr="006C3178" w:rsidRDefault="007C4671" w:rsidP="007C4671">
      <w:pPr>
        <w:pStyle w:val="Style1"/>
        <w:widowControl/>
        <w:rPr>
          <w:rStyle w:val="FontStyle31"/>
          <w:sz w:val="24"/>
          <w:szCs w:val="24"/>
        </w:rPr>
      </w:pPr>
    </w:p>
    <w:p w:rsidR="007C4671" w:rsidRPr="006C3178" w:rsidRDefault="007C4671" w:rsidP="007C4671">
      <w:pPr>
        <w:pStyle w:val="Style1"/>
        <w:widowControl/>
        <w:rPr>
          <w:rStyle w:val="FontStyle31"/>
          <w:sz w:val="24"/>
          <w:szCs w:val="24"/>
        </w:rPr>
      </w:pPr>
      <w:r w:rsidRPr="006C3178">
        <w:rPr>
          <w:rStyle w:val="FontStyle31"/>
          <w:sz w:val="24"/>
          <w:szCs w:val="24"/>
        </w:rPr>
        <w:t>Цели курса:</w:t>
      </w:r>
    </w:p>
    <w:p w:rsidR="007C4671" w:rsidRPr="006C3178" w:rsidRDefault="007C4671" w:rsidP="007C4671">
      <w:pPr>
        <w:shd w:val="clear" w:color="auto" w:fill="FFFFFF"/>
        <w:autoSpaceDE w:val="0"/>
        <w:autoSpaceDN w:val="0"/>
        <w:adjustRightInd w:val="0"/>
        <w:jc w:val="both"/>
      </w:pPr>
      <w:r w:rsidRPr="006C3178">
        <w:t>Изучение курса «Окружающий мир» в начальной школе на</w:t>
      </w:r>
      <w:r w:rsidRPr="006C3178">
        <w:softHyphen/>
        <w:t xml:space="preserve">правлено на достижение следующих </w:t>
      </w:r>
      <w:r w:rsidRPr="006C3178">
        <w:rPr>
          <w:b/>
          <w:bCs/>
        </w:rPr>
        <w:t>целей:</w:t>
      </w:r>
    </w:p>
    <w:p w:rsidR="007C4671" w:rsidRPr="006C3178" w:rsidRDefault="007C4671" w:rsidP="007C4671">
      <w:pPr>
        <w:shd w:val="clear" w:color="auto" w:fill="FFFFFF"/>
        <w:autoSpaceDE w:val="0"/>
        <w:autoSpaceDN w:val="0"/>
        <w:adjustRightInd w:val="0"/>
        <w:jc w:val="both"/>
      </w:pPr>
      <w:r w:rsidRPr="006C3178">
        <w:t>— формирование целостной картины мира и осознание ме</w:t>
      </w:r>
      <w:r w:rsidRPr="006C3178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C4671" w:rsidRPr="006C3178" w:rsidRDefault="007C4671" w:rsidP="007C4671">
      <w:pPr>
        <w:shd w:val="clear" w:color="auto" w:fill="FFFFFF"/>
        <w:autoSpaceDE w:val="0"/>
        <w:autoSpaceDN w:val="0"/>
        <w:adjustRightInd w:val="0"/>
        <w:jc w:val="both"/>
      </w:pPr>
      <w:r w:rsidRPr="006C3178">
        <w:t>— духовно-нравственное развитие и воспитание личности гражданина России в условиях культурного и конфессиональ</w:t>
      </w:r>
      <w:r w:rsidRPr="006C3178">
        <w:softHyphen/>
        <w:t>ного многообразия российского общества.</w:t>
      </w:r>
    </w:p>
    <w:p w:rsidR="007C4671" w:rsidRPr="006C3178" w:rsidRDefault="007C4671" w:rsidP="007C4671">
      <w:pPr>
        <w:shd w:val="clear" w:color="auto" w:fill="FFFFFF"/>
        <w:autoSpaceDE w:val="0"/>
        <w:autoSpaceDN w:val="0"/>
        <w:adjustRightInd w:val="0"/>
        <w:jc w:val="both"/>
      </w:pPr>
      <w:r w:rsidRPr="006C3178">
        <w:t xml:space="preserve">Основными </w:t>
      </w:r>
      <w:r w:rsidRPr="006C3178">
        <w:rPr>
          <w:b/>
          <w:bCs/>
        </w:rPr>
        <w:t xml:space="preserve">задачами </w:t>
      </w:r>
      <w:r w:rsidRPr="006C3178">
        <w:t>реализации содержания курса явля</w:t>
      </w:r>
      <w:r w:rsidRPr="006C3178">
        <w:softHyphen/>
        <w:t>ются:</w:t>
      </w:r>
    </w:p>
    <w:p w:rsidR="007C4671" w:rsidRPr="006C3178" w:rsidRDefault="007C4671" w:rsidP="007C4671">
      <w:pPr>
        <w:shd w:val="clear" w:color="auto" w:fill="FFFFFF"/>
        <w:autoSpaceDE w:val="0"/>
        <w:autoSpaceDN w:val="0"/>
        <w:adjustRightInd w:val="0"/>
        <w:jc w:val="both"/>
      </w:pPr>
      <w:r w:rsidRPr="006C3178">
        <w:t>1) формирование уважительного отношения к семье, насе</w:t>
      </w:r>
      <w:r w:rsidRPr="006C3178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C4671" w:rsidRPr="006C3178" w:rsidRDefault="007C4671" w:rsidP="007C4671">
      <w:pPr>
        <w:shd w:val="clear" w:color="auto" w:fill="FFFFFF"/>
        <w:autoSpaceDE w:val="0"/>
        <w:autoSpaceDN w:val="0"/>
        <w:adjustRightInd w:val="0"/>
        <w:jc w:val="both"/>
      </w:pPr>
      <w:r w:rsidRPr="006C3178">
        <w:t>2) осознание ребёнком ценности, целостности и многообразия окружающего мира, своего места в нём;</w:t>
      </w:r>
    </w:p>
    <w:p w:rsidR="007C4671" w:rsidRPr="006C3178" w:rsidRDefault="007C4671" w:rsidP="007C4671">
      <w:pPr>
        <w:shd w:val="clear" w:color="auto" w:fill="FFFFFF"/>
        <w:autoSpaceDE w:val="0"/>
        <w:autoSpaceDN w:val="0"/>
        <w:adjustRightInd w:val="0"/>
        <w:jc w:val="both"/>
      </w:pPr>
      <w:r w:rsidRPr="006C3178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C4671" w:rsidRPr="006C3178" w:rsidRDefault="007C4671" w:rsidP="007C4671">
      <w:pPr>
        <w:shd w:val="clear" w:color="auto" w:fill="FFFFFF"/>
        <w:autoSpaceDE w:val="0"/>
        <w:autoSpaceDN w:val="0"/>
        <w:adjustRightInd w:val="0"/>
        <w:jc w:val="both"/>
      </w:pPr>
      <w:r w:rsidRPr="006C3178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C4671" w:rsidRPr="006C3178" w:rsidRDefault="007C4671" w:rsidP="007C4671">
      <w:pPr>
        <w:shd w:val="clear" w:color="auto" w:fill="FFFFFF"/>
        <w:autoSpaceDE w:val="0"/>
        <w:autoSpaceDN w:val="0"/>
        <w:adjustRightInd w:val="0"/>
        <w:jc w:val="both"/>
      </w:pPr>
    </w:p>
    <w:p w:rsidR="007C4671" w:rsidRPr="006C3178" w:rsidRDefault="007C4671" w:rsidP="007C4671">
      <w:pPr>
        <w:pStyle w:val="Style2"/>
        <w:widowControl/>
        <w:spacing w:line="240" w:lineRule="auto"/>
        <w:ind w:firstLine="0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sz w:val="24"/>
          <w:szCs w:val="24"/>
        </w:rPr>
        <w:t>Результаты освоения курса</w:t>
      </w:r>
    </w:p>
    <w:p w:rsidR="007C4671" w:rsidRPr="006C3178" w:rsidRDefault="007C4671" w:rsidP="007C4671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sz w:val="24"/>
          <w:szCs w:val="24"/>
        </w:rPr>
        <w:t xml:space="preserve">        Осв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оение курса «Окружающий мир» вносит существенный вклад в достижение </w:t>
      </w:r>
      <w:r w:rsidRPr="006C3178">
        <w:rPr>
          <w:rStyle w:val="FontStyle14"/>
          <w:sz w:val="24"/>
          <w:szCs w:val="24"/>
        </w:rPr>
        <w:t>личностных результатов</w:t>
      </w:r>
      <w:r w:rsidRPr="006C3178">
        <w:rPr>
          <w:rStyle w:val="FontStyle14"/>
          <w:b w:val="0"/>
          <w:sz w:val="24"/>
          <w:szCs w:val="24"/>
        </w:rPr>
        <w:t xml:space="preserve"> 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начального об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разования, а именно:</w:t>
      </w:r>
    </w:p>
    <w:p w:rsidR="007C4671" w:rsidRPr="006C3178" w:rsidRDefault="007C4671" w:rsidP="007C4671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1) формирование основ российской гражданской </w:t>
      </w:r>
      <w:proofErr w:type="spellStart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иде</w:t>
      </w:r>
      <w:proofErr w:type="gramStart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] </w:t>
      </w:r>
      <w:proofErr w:type="spellStart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тичности</w:t>
      </w:r>
      <w:proofErr w:type="spellEnd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</w:t>
      </w:r>
      <w:proofErr w:type="gramStart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гуманистических</w:t>
      </w:r>
      <w:proofErr w:type="gramEnd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и демократических ценностных ориен</w:t>
      </w:r>
      <w:r w:rsidRPr="006C3178">
        <w:rPr>
          <w:rStyle w:val="FontStyle14"/>
          <w:b w:val="0"/>
          <w:sz w:val="24"/>
          <w:szCs w:val="24"/>
        </w:rPr>
        <w:t xml:space="preserve">-1 </w:t>
      </w:r>
      <w:proofErr w:type="spellStart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таций</w:t>
      </w:r>
      <w:proofErr w:type="spellEnd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;</w:t>
      </w:r>
    </w:p>
    <w:p w:rsidR="007C4671" w:rsidRPr="006C3178" w:rsidRDefault="007C4671" w:rsidP="007C4671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роды, народов, культур и религий;</w:t>
      </w:r>
    </w:p>
    <w:p w:rsidR="007C4671" w:rsidRPr="006C3178" w:rsidRDefault="007C4671" w:rsidP="007C4671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формирование уважительного отношения к иному мне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нию, истории и культуре других народов;</w:t>
      </w:r>
    </w:p>
    <w:p w:rsidR="007C4671" w:rsidRPr="006C3178" w:rsidRDefault="007C4671" w:rsidP="007C4671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C4671" w:rsidRPr="006C3178" w:rsidRDefault="007C4671" w:rsidP="007C4671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ностного смысла учения;</w:t>
      </w:r>
    </w:p>
    <w:p w:rsidR="007C4671" w:rsidRPr="006C3178" w:rsidRDefault="007C4671" w:rsidP="007C4671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развитие самостоятельности и личной ответственности за </w:t>
      </w:r>
      <w:r w:rsidR="006C3178">
        <w:rPr>
          <w:rStyle w:val="FontStyle12"/>
          <w:rFonts w:ascii="Times New Roman" w:hAnsi="Times New Roman" w:cs="Times New Roman"/>
          <w:sz w:val="24"/>
          <w:szCs w:val="24"/>
        </w:rPr>
        <w:t>св</w:t>
      </w:r>
      <w:r w:rsidRPr="006C3178">
        <w:rPr>
          <w:rStyle w:val="FontStyle12"/>
          <w:rFonts w:ascii="Times New Roman" w:hAnsi="Times New Roman" w:cs="Times New Roman"/>
          <w:sz w:val="24"/>
          <w:szCs w:val="24"/>
        </w:rPr>
        <w:t xml:space="preserve">ои 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C4671" w:rsidRPr="006C3178" w:rsidRDefault="007C4671" w:rsidP="007C4671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формирование эстетических потребностей, ценностей и чувств;</w:t>
      </w:r>
    </w:p>
    <w:p w:rsidR="007C4671" w:rsidRPr="006C3178" w:rsidRDefault="007C4671" w:rsidP="007C4671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8) развитие этических чувств, доброжелательности и эмо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ционально-нравственной отзывчивости, понимания и сопере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живания чувствам других людей;</w:t>
      </w:r>
    </w:p>
    <w:p w:rsidR="007C4671" w:rsidRPr="006C3178" w:rsidRDefault="007C4671" w:rsidP="007C4671">
      <w:pPr>
        <w:pStyle w:val="Style3"/>
        <w:widowControl/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9)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 xml:space="preserve">развитие навыков сотрудничества </w:t>
      </w:r>
      <w:proofErr w:type="gramStart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взрослыми и сверст</w:t>
      </w:r>
      <w:r w:rsidRPr="006C3178">
        <w:rPr>
          <w:rStyle w:val="FontStyle24"/>
          <w:rFonts w:ascii="Times New Roman" w:hAnsi="Times New Roman" w:cs="Times New Roman"/>
          <w:b w:val="0"/>
          <w:smallCaps w:val="0"/>
          <w:sz w:val="24"/>
          <w:szCs w:val="24"/>
        </w:rPr>
        <w:t>ни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ками в разных социальных ситуациях, умения не создавать конфликтов и находить выходы из спорных ситуаций;</w:t>
      </w:r>
    </w:p>
    <w:p w:rsidR="007C4671" w:rsidRPr="006C3178" w:rsidRDefault="007C4671" w:rsidP="007C4671">
      <w:pPr>
        <w:pStyle w:val="Style3"/>
        <w:widowControl/>
        <w:tabs>
          <w:tab w:val="left" w:pos="662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10)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>формирование установки на безопасный, здоровый образ</w:t>
      </w:r>
      <w:r w:rsidRPr="006C3178">
        <w:rPr>
          <w:rStyle w:val="FontStyle13"/>
          <w:sz w:val="24"/>
          <w:szCs w:val="24"/>
        </w:rPr>
        <w:t xml:space="preserve"> 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жизни, наличие мотивации к творческому труду, работе на результат, бережному отношению к материальным и духовным </w:t>
      </w:r>
      <w:r w:rsidRPr="006C3178">
        <w:rPr>
          <w:rStyle w:val="FontStyle18"/>
          <w:rFonts w:ascii="Times New Roman" w:hAnsi="Times New Roman" w:cs="Times New Roman"/>
          <w:sz w:val="24"/>
          <w:szCs w:val="24"/>
        </w:rPr>
        <w:t>ценностям.</w:t>
      </w:r>
    </w:p>
    <w:p w:rsidR="007C4671" w:rsidRPr="006C3178" w:rsidRDefault="007C4671" w:rsidP="007C4671">
      <w:pPr>
        <w:pStyle w:val="Style2"/>
        <w:widowControl/>
        <w:spacing w:line="240" w:lineRule="auto"/>
        <w:ind w:firstLine="0"/>
      </w:pPr>
    </w:p>
    <w:p w:rsidR="007C4671" w:rsidRPr="006C3178" w:rsidRDefault="007C4671" w:rsidP="007C4671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  Изучение курса «Окружающий мир» играет значительную роль в достижении </w:t>
      </w:r>
      <w:proofErr w:type="spellStart"/>
      <w:r w:rsidRPr="006C3178">
        <w:rPr>
          <w:rStyle w:val="FontStyle14"/>
          <w:sz w:val="24"/>
          <w:szCs w:val="24"/>
        </w:rPr>
        <w:t>метапредметных</w:t>
      </w:r>
      <w:proofErr w:type="spellEnd"/>
      <w:r w:rsidRPr="006C3178">
        <w:rPr>
          <w:rStyle w:val="FontStyle14"/>
          <w:sz w:val="24"/>
          <w:szCs w:val="24"/>
        </w:rPr>
        <w:t xml:space="preserve"> результатов</w:t>
      </w:r>
      <w:r w:rsidRPr="006C3178">
        <w:rPr>
          <w:rStyle w:val="FontStyle14"/>
          <w:b w:val="0"/>
          <w:sz w:val="24"/>
          <w:szCs w:val="24"/>
        </w:rPr>
        <w:t xml:space="preserve"> 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начального образования, таких как:</w:t>
      </w:r>
    </w:p>
    <w:p w:rsidR="007C4671" w:rsidRPr="006C3178" w:rsidRDefault="007C4671" w:rsidP="007C4671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lastRenderedPageBreak/>
        <w:t>I) овладение способностью принимать и сохранять цели и задачи</w:t>
      </w:r>
      <w:r w:rsidRPr="006C317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учебной деятельности, поиска средств её осуществления;</w:t>
      </w:r>
    </w:p>
    <w:p w:rsidR="007C4671" w:rsidRPr="006C3178" w:rsidRDefault="007C4671" w:rsidP="007C4671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2) освоение способов решения проблем творческого и поискового</w:t>
      </w:r>
      <w:r w:rsidRPr="006C3178">
        <w:rPr>
          <w:rStyle w:val="FontStyle26"/>
          <w:sz w:val="24"/>
          <w:szCs w:val="24"/>
        </w:rPr>
        <w:t xml:space="preserve"> 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характера;</w:t>
      </w:r>
    </w:p>
    <w:p w:rsidR="007C4671" w:rsidRPr="006C3178" w:rsidRDefault="007C4671" w:rsidP="007C4671">
      <w:pPr>
        <w:pStyle w:val="Style2"/>
        <w:widowControl/>
        <w:tabs>
          <w:tab w:val="left" w:leader="dot" w:pos="624"/>
        </w:tabs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3)формирование умения планировать, контролировать и </w:t>
      </w:r>
      <w:r w:rsidRPr="006C3178">
        <w:rPr>
          <w:rStyle w:val="FontStyle15"/>
          <w:rFonts w:ascii="Times New Roman" w:hAnsi="Times New Roman" w:cs="Times New Roman"/>
          <w:b w:val="0"/>
          <w:sz w:val="24"/>
          <w:szCs w:val="24"/>
        </w:rPr>
        <w:t>оценив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ать учебные действия в соответствии с поставленной </w:t>
      </w:r>
      <w:r w:rsidRPr="006C317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задачей 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и условиями её реализации; определять наиболее эффективные способы достижения результата;</w:t>
      </w:r>
    </w:p>
    <w:p w:rsidR="007C4671" w:rsidRPr="006C3178" w:rsidRDefault="007C4671" w:rsidP="007C4671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4) формирование умения понимать причины успеха/неуспеха  деятельности и способности конструктивно действовать в ситуациях неуспеха;</w:t>
      </w:r>
    </w:p>
    <w:p w:rsidR="007C4671" w:rsidRPr="006C3178" w:rsidRDefault="007C4671" w:rsidP="007C4671">
      <w:pPr>
        <w:pStyle w:val="Style3"/>
        <w:widowControl/>
        <w:numPr>
          <w:ilvl w:val="0"/>
          <w:numId w:val="2"/>
        </w:numPr>
        <w:tabs>
          <w:tab w:val="left" w:pos="590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освоение начальных форм познавательной и личностной рефлексии;</w:t>
      </w:r>
    </w:p>
    <w:p w:rsidR="007C4671" w:rsidRPr="006C3178" w:rsidRDefault="007C4671" w:rsidP="007C4671">
      <w:pPr>
        <w:pStyle w:val="Style3"/>
        <w:widowControl/>
        <w:numPr>
          <w:ilvl w:val="0"/>
          <w:numId w:val="2"/>
        </w:numPr>
        <w:tabs>
          <w:tab w:val="left" w:pos="590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использование знаково-символических сре</w:t>
      </w:r>
      <w:proofErr w:type="gramStart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ед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ставления информации для создания моделей изучаемых объ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7C4671" w:rsidRPr="006C3178" w:rsidRDefault="007C4671" w:rsidP="007C4671">
      <w:pPr>
        <w:pStyle w:val="Style3"/>
        <w:widowControl/>
        <w:numPr>
          <w:ilvl w:val="0"/>
          <w:numId w:val="2"/>
        </w:numPr>
        <w:tabs>
          <w:tab w:val="left" w:pos="590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активное использование речевых средств и средств ин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C4671" w:rsidRPr="006C3178" w:rsidRDefault="007C4671" w:rsidP="007C4671">
      <w:pPr>
        <w:pStyle w:val="Style3"/>
        <w:widowControl/>
        <w:numPr>
          <w:ilvl w:val="0"/>
          <w:numId w:val="2"/>
        </w:numPr>
        <w:tabs>
          <w:tab w:val="left" w:pos="590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C4671" w:rsidRPr="006C3178" w:rsidRDefault="007C4671" w:rsidP="007C4671">
      <w:pPr>
        <w:pStyle w:val="Style3"/>
        <w:widowControl/>
        <w:numPr>
          <w:ilvl w:val="0"/>
          <w:numId w:val="2"/>
        </w:numPr>
        <w:tabs>
          <w:tab w:val="left" w:pos="590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C4671" w:rsidRPr="006C3178" w:rsidRDefault="007C4671" w:rsidP="007C4671">
      <w:pPr>
        <w:pStyle w:val="Style3"/>
        <w:widowControl/>
        <w:numPr>
          <w:ilvl w:val="0"/>
          <w:numId w:val="3"/>
        </w:numPr>
        <w:tabs>
          <w:tab w:val="left" w:pos="686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готовность слушать собеседника и вести диалог; готов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C4671" w:rsidRPr="006C3178" w:rsidRDefault="007C4671" w:rsidP="007C4671">
      <w:pPr>
        <w:pStyle w:val="Style3"/>
        <w:widowControl/>
        <w:numPr>
          <w:ilvl w:val="0"/>
          <w:numId w:val="3"/>
        </w:numPr>
        <w:tabs>
          <w:tab w:val="left" w:pos="686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C4671" w:rsidRPr="006C3178" w:rsidRDefault="007C4671" w:rsidP="007C4671">
      <w:pPr>
        <w:pStyle w:val="Style3"/>
        <w:widowControl/>
        <w:numPr>
          <w:ilvl w:val="0"/>
          <w:numId w:val="3"/>
        </w:numPr>
        <w:tabs>
          <w:tab w:val="left" w:pos="686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овладение начальными сведениями о сущности и осо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ющий мир»;</w:t>
      </w:r>
    </w:p>
    <w:p w:rsidR="007C4671" w:rsidRPr="006C3178" w:rsidRDefault="007C4671" w:rsidP="007C4671">
      <w:pPr>
        <w:pStyle w:val="Style3"/>
        <w:widowControl/>
        <w:numPr>
          <w:ilvl w:val="0"/>
          <w:numId w:val="3"/>
        </w:numPr>
        <w:tabs>
          <w:tab w:val="left" w:pos="686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овладение базовыми предметными и </w:t>
      </w:r>
      <w:proofErr w:type="spellStart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межпредметными</w:t>
      </w:r>
      <w:proofErr w:type="spellEnd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C4671" w:rsidRPr="006C3178" w:rsidRDefault="007C4671" w:rsidP="007C4671">
      <w:pPr>
        <w:pStyle w:val="Style3"/>
        <w:widowControl/>
        <w:numPr>
          <w:ilvl w:val="0"/>
          <w:numId w:val="3"/>
        </w:numPr>
        <w:tabs>
          <w:tab w:val="left" w:pos="686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умение работать в материальной и информационной сре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C4671" w:rsidRPr="006C3178" w:rsidRDefault="007C4671" w:rsidP="007C4671">
      <w:pPr>
        <w:pStyle w:val="Style3"/>
        <w:widowControl/>
        <w:tabs>
          <w:tab w:val="left" w:pos="686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7C4671" w:rsidRPr="006C3178" w:rsidRDefault="007C4671" w:rsidP="007C4671">
      <w:pPr>
        <w:pStyle w:val="Style2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     При изучении курса «Окружающий мир» достигаются следу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ющие </w:t>
      </w:r>
      <w:r w:rsidRPr="006C3178">
        <w:rPr>
          <w:rStyle w:val="FontStyle14"/>
          <w:sz w:val="24"/>
          <w:szCs w:val="24"/>
        </w:rPr>
        <w:t>предметные результаты:</w:t>
      </w:r>
    </w:p>
    <w:p w:rsidR="007C4671" w:rsidRPr="006C3178" w:rsidRDefault="007C4671" w:rsidP="007C4671">
      <w:pPr>
        <w:pStyle w:val="Style3"/>
        <w:widowControl/>
        <w:tabs>
          <w:tab w:val="left" w:pos="586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понимание особой роли России в мировой истории, вос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питание чувства гордости за национальные свершения, откры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тия, победы;</w:t>
      </w:r>
    </w:p>
    <w:p w:rsidR="007C4671" w:rsidRPr="006C3178" w:rsidRDefault="007C4671" w:rsidP="007C4671">
      <w:pPr>
        <w:pStyle w:val="Style3"/>
        <w:widowControl/>
        <w:tabs>
          <w:tab w:val="left" w:pos="586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ораны, её современной жизни;</w:t>
      </w:r>
    </w:p>
    <w:p w:rsidR="007C4671" w:rsidRPr="006C3178" w:rsidRDefault="007C4671" w:rsidP="007C4671">
      <w:pPr>
        <w:pStyle w:val="Style3"/>
        <w:widowControl/>
        <w:tabs>
          <w:tab w:val="left" w:pos="586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здоровьесберегающего</w:t>
      </w:r>
      <w:proofErr w:type="spellEnd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поведения в природной и социальной среде;</w:t>
      </w:r>
    </w:p>
    <w:p w:rsidR="007C4671" w:rsidRPr="006C3178" w:rsidRDefault="007C4671" w:rsidP="007C4671">
      <w:pPr>
        <w:pStyle w:val="Style3"/>
        <w:widowControl/>
        <w:tabs>
          <w:tab w:val="left" w:pos="586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освоение доступных способов изучения природы и общества</w:t>
      </w:r>
      <w:r w:rsidRPr="006C3178">
        <w:rPr>
          <w:rStyle w:val="FontStyle14"/>
          <w:b w:val="0"/>
          <w:sz w:val="24"/>
          <w:szCs w:val="24"/>
        </w:rPr>
        <w:t xml:space="preserve"> 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(наблюдение, запись, измерение, опыт, сравнение, </w:t>
      </w:r>
      <w:proofErr w:type="spellStart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классифнкация</w:t>
      </w:r>
      <w:proofErr w:type="spellEnd"/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и др. с получением информации из семейных ар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</w:r>
      <w:r w:rsidRPr="006C3178">
        <w:rPr>
          <w:rStyle w:val="FontStyle28"/>
          <w:rFonts w:ascii="Times New Roman" w:hAnsi="Times New Roman" w:cs="Times New Roman"/>
          <w:sz w:val="24"/>
          <w:szCs w:val="24"/>
        </w:rPr>
        <w:t xml:space="preserve">хивов, 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от окружающих людей, в открытом информационном </w:t>
      </w:r>
      <w:r w:rsidRPr="006C3178">
        <w:rPr>
          <w:rStyle w:val="FontStyle18"/>
          <w:rFonts w:ascii="Times New Roman" w:hAnsi="Times New Roman" w:cs="Times New Roman"/>
          <w:sz w:val="24"/>
          <w:szCs w:val="24"/>
        </w:rPr>
        <w:t>пространстве);</w:t>
      </w:r>
    </w:p>
    <w:p w:rsidR="007C4671" w:rsidRPr="006C3178" w:rsidRDefault="007C4671" w:rsidP="007C4671">
      <w:pPr>
        <w:pStyle w:val="Style3"/>
        <w:widowControl/>
        <w:tabs>
          <w:tab w:val="left" w:pos="586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развитие навыков устанавливать и выявлять причинно-сл</w:t>
      </w:r>
      <w:r w:rsidRPr="006C3178">
        <w:rPr>
          <w:rStyle w:val="FontStyle18"/>
          <w:rFonts w:ascii="Times New Roman" w:hAnsi="Times New Roman" w:cs="Times New Roman"/>
          <w:sz w:val="24"/>
          <w:szCs w:val="24"/>
        </w:rPr>
        <w:t xml:space="preserve">едственные </w:t>
      </w:r>
      <w:r w:rsidRPr="006C3178">
        <w:rPr>
          <w:rStyle w:val="FontStyle17"/>
          <w:rFonts w:ascii="Times New Roman" w:hAnsi="Times New Roman" w:cs="Times New Roman"/>
          <w:b w:val="0"/>
          <w:sz w:val="24"/>
          <w:szCs w:val="24"/>
        </w:rPr>
        <w:t>связи в окружающем мире.</w:t>
      </w:r>
    </w:p>
    <w:p w:rsidR="007C4671" w:rsidRPr="006C3178" w:rsidRDefault="007C4671" w:rsidP="007C4671">
      <w:pPr>
        <w:jc w:val="center"/>
        <w:rPr>
          <w:b/>
        </w:rPr>
      </w:pPr>
    </w:p>
    <w:p w:rsidR="007C4671" w:rsidRPr="006C3178" w:rsidRDefault="007C4671" w:rsidP="007C4671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6C3178">
        <w:rPr>
          <w:b/>
        </w:rPr>
        <w:t>Место предмета в учебном плане</w:t>
      </w:r>
    </w:p>
    <w:p w:rsidR="007C4671" w:rsidRPr="006C3178" w:rsidRDefault="007C4671" w:rsidP="007C4671">
      <w:pPr>
        <w:shd w:val="clear" w:color="auto" w:fill="FFFFFF"/>
        <w:autoSpaceDE w:val="0"/>
        <w:autoSpaceDN w:val="0"/>
        <w:adjustRightInd w:val="0"/>
        <w:jc w:val="both"/>
      </w:pPr>
      <w:r w:rsidRPr="006C3178">
        <w:lastRenderedPageBreak/>
        <w:t xml:space="preserve">     На изучение курса «Окружающий мир» в каждом классе на</w:t>
      </w:r>
      <w:r w:rsidRPr="006C3178">
        <w:softHyphen/>
        <w:t>чальной школы отводится 2ч в неделю. Программа рассчита</w:t>
      </w:r>
      <w:r w:rsidRPr="006C3178">
        <w:softHyphen/>
        <w:t>на на 270ч: 1 класс —66ч (33 учебные недели), 2, 3 и 4 клас</w:t>
      </w:r>
      <w:r w:rsidRPr="006C3178">
        <w:softHyphen/>
        <w:t>сы — по 68ч (34 учебные недели).</w:t>
      </w:r>
    </w:p>
    <w:p w:rsidR="007C4671" w:rsidRPr="006C3178" w:rsidRDefault="007C4671" w:rsidP="007C4671">
      <w:pPr>
        <w:shd w:val="clear" w:color="auto" w:fill="FFFFFF"/>
        <w:autoSpaceDE w:val="0"/>
        <w:autoSpaceDN w:val="0"/>
        <w:adjustRightInd w:val="0"/>
        <w:jc w:val="both"/>
      </w:pPr>
      <w:r w:rsidRPr="006C3178">
        <w:t xml:space="preserve">По базисному учебному плану  МБОУ СОШ №132 в 2013-2014 </w:t>
      </w:r>
      <w:proofErr w:type="spellStart"/>
      <w:r w:rsidRPr="006C3178">
        <w:t>уч</w:t>
      </w:r>
      <w:proofErr w:type="spellEnd"/>
      <w:r w:rsidRPr="006C3178">
        <w:t xml:space="preserve">. году предусмотрено 35 учебных недель, в 3 классе 70 часов </w:t>
      </w:r>
      <w:proofErr w:type="gramStart"/>
      <w:r w:rsidRPr="006C3178">
        <w:t xml:space="preserve">( </w:t>
      </w:r>
      <w:proofErr w:type="gramEnd"/>
      <w:r w:rsidRPr="006C3178">
        <w:t>из них 2 ч. резервные).</w:t>
      </w:r>
    </w:p>
    <w:p w:rsidR="007C4671" w:rsidRPr="006C3178" w:rsidRDefault="007C4671" w:rsidP="007C4671">
      <w:pPr>
        <w:jc w:val="center"/>
        <w:rPr>
          <w:b/>
        </w:rPr>
      </w:pPr>
    </w:p>
    <w:p w:rsidR="007C4671" w:rsidRPr="006C3178" w:rsidRDefault="007C4671" w:rsidP="007C4671">
      <w:pPr>
        <w:jc w:val="center"/>
        <w:rPr>
          <w:b/>
        </w:rPr>
      </w:pPr>
      <w:r w:rsidRPr="006C3178">
        <w:rPr>
          <w:b/>
        </w:rPr>
        <w:t>УМК</w:t>
      </w:r>
    </w:p>
    <w:p w:rsidR="007C4671" w:rsidRPr="006C3178" w:rsidRDefault="007C4671" w:rsidP="007C4671">
      <w:pPr>
        <w:jc w:val="both"/>
      </w:pPr>
      <w:r w:rsidRPr="006C3178">
        <w:t xml:space="preserve">Программа «Окружающий мир» А.А. Плешакова. </w:t>
      </w:r>
    </w:p>
    <w:p w:rsidR="007C4671" w:rsidRPr="006C3178" w:rsidRDefault="007C4671" w:rsidP="007C4671">
      <w:pPr>
        <w:jc w:val="both"/>
      </w:pPr>
      <w:r w:rsidRPr="006C3178">
        <w:t xml:space="preserve">Плешаков А.А. Окружающий мир 3 </w:t>
      </w:r>
      <w:proofErr w:type="spellStart"/>
      <w:r w:rsidRPr="006C3178">
        <w:t>класс</w:t>
      </w:r>
      <w:proofErr w:type="gramStart"/>
      <w:r w:rsidRPr="006C3178">
        <w:t>.М</w:t>
      </w:r>
      <w:proofErr w:type="gramEnd"/>
      <w:r w:rsidRPr="006C3178">
        <w:t>.Просвещение</w:t>
      </w:r>
      <w:proofErr w:type="spellEnd"/>
      <w:r w:rsidRPr="006C3178">
        <w:t xml:space="preserve"> , 2013</w:t>
      </w:r>
    </w:p>
    <w:p w:rsidR="007C4671" w:rsidRPr="006C3178" w:rsidRDefault="007C4671" w:rsidP="007C4671">
      <w:r w:rsidRPr="006C3178">
        <w:t>Плешаков А.А. Окружающий мир Рабочая тетрадь  3  класс, М.: Просвещение, 2013.</w:t>
      </w:r>
    </w:p>
    <w:p w:rsidR="007C4671" w:rsidRPr="006C3178" w:rsidRDefault="007C4671" w:rsidP="007C4671">
      <w:r w:rsidRPr="006C3178">
        <w:t>Плешаков А.А., Александрова В.П., Борисова С.А. Окружающий мир: поурочные разработки: 3 класс.</w:t>
      </w:r>
    </w:p>
    <w:p w:rsidR="007C4671" w:rsidRPr="006C3178" w:rsidRDefault="007C4671" w:rsidP="007C4671">
      <w:r w:rsidRPr="006C3178">
        <w:t>Плешаков А.А., От земли до неба: Атлас-определитель: Пособие  для учащихся общеобразовательных учреждений. – М.: Просвещение, 2013</w:t>
      </w:r>
    </w:p>
    <w:p w:rsidR="007C4671" w:rsidRPr="00CC49FD" w:rsidRDefault="007C4671" w:rsidP="007C4671">
      <w:pPr>
        <w:jc w:val="center"/>
        <w:rPr>
          <w:b/>
        </w:rPr>
      </w:pPr>
    </w:p>
    <w:p w:rsidR="003F7BFF" w:rsidRDefault="003F7BFF"/>
    <w:sectPr w:rsidR="003F7BFF" w:rsidSect="003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F33"/>
    <w:multiLevelType w:val="singleLevel"/>
    <w:tmpl w:val="525CE4FA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6A07661C"/>
    <w:multiLevelType w:val="singleLevel"/>
    <w:tmpl w:val="0B4E2F0A"/>
    <w:lvl w:ilvl="0">
      <w:start w:val="1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7948236D"/>
    <w:multiLevelType w:val="singleLevel"/>
    <w:tmpl w:val="7E947610"/>
    <w:lvl w:ilvl="0">
      <w:start w:val="5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4671"/>
    <w:rsid w:val="00072B41"/>
    <w:rsid w:val="003F7BFF"/>
    <w:rsid w:val="006C3178"/>
    <w:rsid w:val="007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4671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character" w:customStyle="1" w:styleId="FontStyle31">
    <w:name w:val="Font Style31"/>
    <w:basedOn w:val="a0"/>
    <w:rsid w:val="007C46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C4671"/>
    <w:pPr>
      <w:widowControl w:val="0"/>
      <w:autoSpaceDE w:val="0"/>
      <w:autoSpaceDN w:val="0"/>
      <w:adjustRightInd w:val="0"/>
      <w:spacing w:line="289" w:lineRule="exact"/>
      <w:ind w:firstLine="365"/>
      <w:jc w:val="both"/>
    </w:pPr>
    <w:rPr>
      <w:rFonts w:eastAsia="Calibri"/>
    </w:rPr>
  </w:style>
  <w:style w:type="paragraph" w:customStyle="1" w:styleId="Style3">
    <w:name w:val="Style3"/>
    <w:basedOn w:val="a"/>
    <w:rsid w:val="007C4671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="Calibri"/>
    </w:rPr>
  </w:style>
  <w:style w:type="character" w:customStyle="1" w:styleId="FontStyle13">
    <w:name w:val="Font Style13"/>
    <w:basedOn w:val="a0"/>
    <w:rsid w:val="007C467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C46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C4671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0"/>
    <w:rsid w:val="007C4671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character" w:customStyle="1" w:styleId="FontStyle18">
    <w:name w:val="Font Style18"/>
    <w:basedOn w:val="a0"/>
    <w:rsid w:val="007C4671"/>
    <w:rPr>
      <w:rFonts w:ascii="MS Reference Sans Serif" w:hAnsi="MS Reference Sans Serif" w:cs="MS Reference Sans Serif"/>
      <w:spacing w:val="10"/>
      <w:sz w:val="12"/>
      <w:szCs w:val="12"/>
    </w:rPr>
  </w:style>
  <w:style w:type="character" w:customStyle="1" w:styleId="FontStyle15">
    <w:name w:val="Font Style15"/>
    <w:basedOn w:val="a0"/>
    <w:rsid w:val="007C4671"/>
    <w:rPr>
      <w:rFonts w:ascii="MS Reference Sans Serif" w:hAnsi="MS Reference Sans Serif" w:cs="MS Reference Sans Serif"/>
      <w:b/>
      <w:bCs/>
      <w:spacing w:val="30"/>
      <w:sz w:val="12"/>
      <w:szCs w:val="12"/>
    </w:rPr>
  </w:style>
  <w:style w:type="character" w:customStyle="1" w:styleId="FontStyle24">
    <w:name w:val="Font Style24"/>
    <w:basedOn w:val="a0"/>
    <w:rsid w:val="007C4671"/>
    <w:rPr>
      <w:rFonts w:ascii="Candara" w:hAnsi="Candara" w:cs="Candara"/>
      <w:b/>
      <w:bCs/>
      <w:smallCaps/>
      <w:spacing w:val="20"/>
      <w:sz w:val="16"/>
      <w:szCs w:val="16"/>
    </w:rPr>
  </w:style>
  <w:style w:type="character" w:customStyle="1" w:styleId="FontStyle26">
    <w:name w:val="Font Style26"/>
    <w:basedOn w:val="a0"/>
    <w:rsid w:val="007C4671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basedOn w:val="a0"/>
    <w:rsid w:val="007C4671"/>
    <w:rPr>
      <w:rFonts w:ascii="Candara" w:hAnsi="Candara" w:cs="Candara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1A13-67CF-4E01-9881-08A14D3B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KOMP-4</dc:creator>
  <cp:keywords/>
  <dc:description/>
  <cp:lastModifiedBy>KOMP-4</cp:lastModifiedBy>
  <cp:revision>3</cp:revision>
  <dcterms:created xsi:type="dcterms:W3CDTF">2013-10-29T02:33:00Z</dcterms:created>
  <dcterms:modified xsi:type="dcterms:W3CDTF">2013-10-29T03:09:00Z</dcterms:modified>
</cp:coreProperties>
</file>