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1E" w:rsidRPr="00CC49FD" w:rsidRDefault="0027061E" w:rsidP="0027061E">
      <w:pPr>
        <w:jc w:val="center"/>
      </w:pPr>
      <w:r w:rsidRPr="00CC49FD">
        <w:t>Аннотация рабочей программы</w:t>
      </w:r>
    </w:p>
    <w:p w:rsidR="0027061E" w:rsidRPr="00CC49FD" w:rsidRDefault="0027061E" w:rsidP="0027061E">
      <w:pPr>
        <w:jc w:val="center"/>
      </w:pPr>
      <w:r w:rsidRPr="00CC49FD">
        <w:t>по предмету технология</w:t>
      </w:r>
    </w:p>
    <w:p w:rsidR="0027061E" w:rsidRPr="00CC49FD" w:rsidRDefault="0027061E" w:rsidP="0027061E">
      <w:pPr>
        <w:jc w:val="center"/>
      </w:pPr>
      <w:r w:rsidRPr="00CC49FD">
        <w:t>класс 3 «Г»</w:t>
      </w:r>
    </w:p>
    <w:p w:rsidR="0027061E" w:rsidRPr="00CC49FD" w:rsidRDefault="0027061E" w:rsidP="0027061E">
      <w:pPr>
        <w:jc w:val="center"/>
      </w:pPr>
      <w:r w:rsidRPr="00CC49FD">
        <w:t xml:space="preserve">учитель </w:t>
      </w:r>
      <w:proofErr w:type="spellStart"/>
      <w:r w:rsidRPr="00CC49FD">
        <w:t>Цейко</w:t>
      </w:r>
      <w:proofErr w:type="spellEnd"/>
      <w:r w:rsidRPr="00CC49FD">
        <w:t xml:space="preserve"> Алёна Викторовна</w:t>
      </w:r>
    </w:p>
    <w:p w:rsidR="0027061E" w:rsidRPr="00CC49FD" w:rsidRDefault="0027061E" w:rsidP="0027061E">
      <w:pPr>
        <w:tabs>
          <w:tab w:val="left" w:pos="3417"/>
        </w:tabs>
        <w:rPr>
          <w:b/>
        </w:rPr>
      </w:pPr>
    </w:p>
    <w:p w:rsidR="0027061E" w:rsidRPr="00CC49FD" w:rsidRDefault="0027061E" w:rsidP="0027061E">
      <w:pPr>
        <w:jc w:val="both"/>
        <w:rPr>
          <w:color w:val="000000"/>
        </w:rPr>
      </w:pPr>
      <w:r w:rsidRPr="00CC49FD">
        <w:rPr>
          <w:b/>
          <w:bCs/>
          <w:caps/>
          <w:color w:val="000000"/>
        </w:rPr>
        <w:t xml:space="preserve">цель </w:t>
      </w:r>
      <w:r w:rsidRPr="00CC49FD">
        <w:rPr>
          <w:b/>
          <w:caps/>
          <w:color w:val="000000"/>
        </w:rPr>
        <w:t>предмета</w:t>
      </w:r>
      <w:r w:rsidRPr="00CC49FD">
        <w:rPr>
          <w:color w:val="000000"/>
        </w:rPr>
        <w:t xml:space="preserve"> - оптимальное общее развитие каждого ребенка (психическое, физическое, духовно-нравственное, эстетическое) средствами предметно-практической деятел</w:t>
      </w:r>
      <w:r w:rsidRPr="00CC49FD">
        <w:rPr>
          <w:color w:val="000000"/>
        </w:rPr>
        <w:t>ь</w:t>
      </w:r>
      <w:r w:rsidRPr="00CC49FD">
        <w:rPr>
          <w:color w:val="000000"/>
        </w:rPr>
        <w:t>ности.</w:t>
      </w:r>
    </w:p>
    <w:p w:rsidR="0027061E" w:rsidRPr="00CC49FD" w:rsidRDefault="0027061E" w:rsidP="0027061E">
      <w:pPr>
        <w:jc w:val="both"/>
        <w:rPr>
          <w:color w:val="000000"/>
        </w:rPr>
      </w:pPr>
      <w:r w:rsidRPr="00CC49FD">
        <w:rPr>
          <w:color w:val="000000"/>
        </w:rPr>
        <w:t>В соответствии с поставленной целью и планируемыми результатами обуч</w:t>
      </w:r>
      <w:r w:rsidRPr="00CC49FD">
        <w:rPr>
          <w:color w:val="000000"/>
        </w:rPr>
        <w:t>е</w:t>
      </w:r>
      <w:r w:rsidRPr="00CC49FD">
        <w:rPr>
          <w:color w:val="000000"/>
        </w:rPr>
        <w:t xml:space="preserve">ния предмету «Технология» предполагается решение следующих </w:t>
      </w:r>
      <w:r w:rsidRPr="00CC49FD">
        <w:rPr>
          <w:b/>
          <w:bCs/>
          <w:caps/>
          <w:color w:val="000000"/>
        </w:rPr>
        <w:t>з</w:t>
      </w:r>
      <w:r w:rsidRPr="00CC49FD">
        <w:rPr>
          <w:b/>
          <w:bCs/>
          <w:caps/>
          <w:color w:val="000000"/>
        </w:rPr>
        <w:t>а</w:t>
      </w:r>
      <w:r w:rsidRPr="00CC49FD">
        <w:rPr>
          <w:b/>
          <w:bCs/>
          <w:caps/>
          <w:color w:val="000000"/>
        </w:rPr>
        <w:t>дач</w:t>
      </w:r>
      <w:r w:rsidRPr="00CC49FD">
        <w:rPr>
          <w:caps/>
          <w:color w:val="000000"/>
        </w:rPr>
        <w:t>: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духовно-нравственное развитие в процессе формирования понимания матер</w:t>
      </w:r>
      <w:r w:rsidRPr="00CC49FD">
        <w:rPr>
          <w:color w:val="000000"/>
        </w:rPr>
        <w:t>и</w:t>
      </w:r>
      <w:r w:rsidRPr="00CC49FD">
        <w:rPr>
          <w:color w:val="000000"/>
        </w:rPr>
        <w:t>альной культуры как продукта преобразовательной деятельности предшествующих поколений и людей разных профессий в современном м</w:t>
      </w:r>
      <w:r w:rsidRPr="00CC49FD">
        <w:rPr>
          <w:color w:val="000000"/>
        </w:rPr>
        <w:t>и</w:t>
      </w:r>
      <w:r w:rsidRPr="00CC49FD">
        <w:rPr>
          <w:color w:val="000000"/>
        </w:rPr>
        <w:t>ре;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формирование внутренней позиции школьника, мотивации успеха, способн</w:t>
      </w:r>
      <w:r w:rsidRPr="00CC49FD">
        <w:rPr>
          <w:color w:val="000000"/>
        </w:rPr>
        <w:t>о</w:t>
      </w:r>
      <w:r w:rsidRPr="00CC49FD">
        <w:rPr>
          <w:color w:val="000000"/>
        </w:rPr>
        <w:t>сти к творческому самовыражению, интереса к предметно-преобразовательной деятельности, ценностного отношения к труду, родной природе, своему зд</w:t>
      </w:r>
      <w:r w:rsidRPr="00CC49FD">
        <w:rPr>
          <w:color w:val="000000"/>
        </w:rPr>
        <w:t>о</w:t>
      </w:r>
      <w:r w:rsidRPr="00CC49FD">
        <w:rPr>
          <w:color w:val="000000"/>
        </w:rPr>
        <w:t>ровью;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</w:t>
      </w:r>
      <w:r w:rsidRPr="00CC49FD">
        <w:rPr>
          <w:color w:val="000000"/>
        </w:rPr>
        <w:t>ш</w:t>
      </w:r>
      <w:r w:rsidRPr="00CC49FD">
        <w:rPr>
          <w:color w:val="000000"/>
        </w:rPr>
        <w:t>ления, речи, воли, чувств;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развитие ручной умелости в процессе решения конструкторских, художес</w:t>
      </w:r>
      <w:r w:rsidRPr="00CC49FD">
        <w:rPr>
          <w:color w:val="000000"/>
        </w:rPr>
        <w:t>т</w:t>
      </w:r>
      <w:r w:rsidRPr="00CC49FD">
        <w:rPr>
          <w:color w:val="000000"/>
        </w:rPr>
        <w:t>венно-конструкторских и технологических задач;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развитие регулятивной структуры деятельности, включающей орие</w:t>
      </w:r>
      <w:r w:rsidRPr="00CC49FD">
        <w:rPr>
          <w:color w:val="000000"/>
        </w:rPr>
        <w:t>н</w:t>
      </w:r>
      <w:r w:rsidRPr="00CC49FD">
        <w:rPr>
          <w:color w:val="000000"/>
        </w:rPr>
        <w:t>тировку в задании, планирование, прогнозирование, контроль, коррекцию, оценку;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формирование умения искать и преобразовывать информацию с использованием различных информационных те</w:t>
      </w:r>
      <w:r w:rsidRPr="00CC49FD">
        <w:rPr>
          <w:color w:val="000000"/>
        </w:rPr>
        <w:t>х</w:t>
      </w:r>
      <w:r w:rsidRPr="00CC49FD">
        <w:rPr>
          <w:color w:val="000000"/>
        </w:rPr>
        <w:t>нологий;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развитие познавательных способностей детей, в том числе знаково-символического и логического мышления, иссл</w:t>
      </w:r>
      <w:r w:rsidRPr="00CC49FD">
        <w:rPr>
          <w:color w:val="000000"/>
        </w:rPr>
        <w:t>е</w:t>
      </w:r>
      <w:r w:rsidRPr="00CC49FD">
        <w:rPr>
          <w:color w:val="000000"/>
        </w:rPr>
        <w:t>довательской деятельности;</w:t>
      </w:r>
    </w:p>
    <w:p w:rsidR="0027061E" w:rsidRPr="00CC49FD" w:rsidRDefault="0027061E" w:rsidP="002706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</w:rPr>
      </w:pPr>
      <w:r w:rsidRPr="00CC49FD">
        <w:rPr>
          <w:color w:val="000000"/>
        </w:rPr>
        <w:t>развитие коммуникативной компетентности младших школьников на основе организации совместной деятельн</w:t>
      </w:r>
      <w:r w:rsidRPr="00CC49FD">
        <w:rPr>
          <w:color w:val="000000"/>
        </w:rPr>
        <w:t>о</w:t>
      </w:r>
      <w:r w:rsidRPr="00CC49FD">
        <w:rPr>
          <w:color w:val="000000"/>
        </w:rPr>
        <w:t>сти.</w:t>
      </w:r>
    </w:p>
    <w:p w:rsidR="0027061E" w:rsidRPr="00CC49FD" w:rsidRDefault="0027061E" w:rsidP="0027061E">
      <w:pPr>
        <w:tabs>
          <w:tab w:val="left" w:pos="3417"/>
        </w:tabs>
      </w:pPr>
    </w:p>
    <w:p w:rsidR="0027061E" w:rsidRPr="00CC49FD" w:rsidRDefault="0027061E" w:rsidP="0027061E">
      <w:pPr>
        <w:jc w:val="center"/>
        <w:rPr>
          <w:b/>
          <w:bCs/>
        </w:rPr>
      </w:pPr>
      <w:r w:rsidRPr="00CC49FD">
        <w:rPr>
          <w:b/>
        </w:rPr>
        <w:t>Результаты освоения предмета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C49FD">
        <w:rPr>
          <w:b/>
          <w:bCs/>
          <w:iCs/>
        </w:rPr>
        <w:t>Личностные универсальные учебные действия</w:t>
      </w:r>
    </w:p>
    <w:p w:rsidR="0027061E" w:rsidRPr="00CC49FD" w:rsidRDefault="0027061E" w:rsidP="0027061E">
      <w:pPr>
        <w:jc w:val="both"/>
        <w:rPr>
          <w:iCs/>
        </w:rPr>
      </w:pPr>
      <w:r w:rsidRPr="00CC49FD">
        <w:rPr>
          <w:iCs/>
        </w:rPr>
        <w:t xml:space="preserve">У </w:t>
      </w:r>
      <w:proofErr w:type="gramStart"/>
      <w:r w:rsidRPr="00CC49FD">
        <w:rPr>
          <w:iCs/>
        </w:rPr>
        <w:t>обучающегося</w:t>
      </w:r>
      <w:proofErr w:type="gramEnd"/>
      <w:r w:rsidRPr="00CC49FD">
        <w:rPr>
          <w:iCs/>
        </w:rPr>
        <w:t xml:space="preserve"> будут сформированы: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положительное отношение к занятиям предметно-практической деятельностью;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представление о причинах успеха в предметно-практической деятельности;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первоначальная ориентация на оценку результатов собственной предметно-практической деятельности;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интерес к отдельным видам предметно-практической деятельности;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этические чувства (стыда, вины, совести) на основе анализа простых жизненных ситуаций;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знание основных моральных норм поведения;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знания о гигиене учебного труда и организации рабочего места.</w:t>
      </w:r>
    </w:p>
    <w:p w:rsidR="0027061E" w:rsidRPr="00CC49FD" w:rsidRDefault="0027061E" w:rsidP="0027061E">
      <w:pPr>
        <w:jc w:val="both"/>
        <w:rPr>
          <w:i/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для формирования</w:t>
      </w:r>
      <w:r w:rsidRPr="00CC49FD">
        <w:rPr>
          <w:i/>
          <w:iCs/>
        </w:rPr>
        <w:t>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внутренней позиции школьника на уровне положительного отношения к школе;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первичных умений оценки работ и ответов одноклассников на основе заданных критериев успешности учебной деятельности;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познавательного интереса к занятиям предметно-практической деятельностью;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представления о ценности природного мира для практической деятельности человека.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Cs/>
          <w:iCs/>
          <w:u w:val="single"/>
        </w:rPr>
      </w:pP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C49FD">
        <w:rPr>
          <w:b/>
          <w:bCs/>
          <w:iCs/>
        </w:rPr>
        <w:t>Регулятивные универсальные учебные действия</w:t>
      </w:r>
    </w:p>
    <w:p w:rsidR="0027061E" w:rsidRPr="00CC49FD" w:rsidRDefault="0027061E" w:rsidP="0027061E">
      <w:pPr>
        <w:jc w:val="both"/>
        <w:rPr>
          <w:iCs/>
        </w:rPr>
      </w:pPr>
      <w:r w:rsidRPr="00CC49FD">
        <w:rPr>
          <w:iCs/>
        </w:rPr>
        <w:t>Обучающийся научится: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понимать смысл инструкции учителя и принимать учебную задачу;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понимать выделенные учителем ориентиры действия в учебном материале;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lastRenderedPageBreak/>
        <w:t>– проговаривать вслух последовательность производимых действий, составляющих основу осваиваемой деятельности;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первоначальному умению проговаривать свои действия в ретроспективном плане.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адекватно воспринимать оценку своей работы учителями, товарищами;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в сотрудничестве с учителем и одноклассниками находить несколько вариантов решения учебной задачи;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под руководством учителя осуществлять констатирующий контроль по результату.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Cs/>
          <w:iCs/>
          <w:u w:val="single"/>
        </w:rPr>
      </w:pP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C49FD">
        <w:rPr>
          <w:b/>
          <w:bCs/>
          <w:iCs/>
        </w:rPr>
        <w:t>Познавательные универсальные учебные действия</w:t>
      </w:r>
    </w:p>
    <w:p w:rsidR="0027061E" w:rsidRPr="00CC49FD" w:rsidRDefault="0027061E" w:rsidP="0027061E">
      <w:pPr>
        <w:jc w:val="both"/>
        <w:rPr>
          <w:iCs/>
        </w:rPr>
      </w:pPr>
      <w:r w:rsidRPr="00CC49FD">
        <w:rPr>
          <w:iCs/>
        </w:rPr>
        <w:t>Обучающийся научится: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под руководством учителя осуществлять поиск нужной информации в учебнике и учебных пособиях;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понимать знаки, символы, модели, схемы, приведенные в учебнике и учебных пособиях;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понимать заданный вопрос, в соответствии с ним строить ответ в устной форме;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анализировать объекты труда с выделением их существенных признаков;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проводить в сотрудничестве с учителем сравнение и классификацию объектов труда по заданным основаниям;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обобщать: выделять класс объектов по заданному признаку.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продуктивно пользоваться знаками, символами, таблицами, схемами, приведенными в учебной литературе;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основам смыслового восприятия познавательных текстов;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выделять существенную информацию из познавательных текстов;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на основе полученной информации принимать несложные практические решения;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под руководством учителя ориентироваться на возможное разнообразие способов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решения учебной задачи;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под руководством учителя и в сотрудничестве с одноклассниками обобщать: выделять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 xml:space="preserve">класс </w:t>
      </w:r>
      <w:proofErr w:type="gramStart"/>
      <w:r w:rsidRPr="00CC49FD">
        <w:rPr>
          <w:iCs/>
        </w:rPr>
        <w:t>объектов</w:t>
      </w:r>
      <w:proofErr w:type="gramEnd"/>
      <w:r w:rsidRPr="00CC49FD">
        <w:rPr>
          <w:iCs/>
        </w:rPr>
        <w:t xml:space="preserve"> как по заданному признаку, так и самостоятельно;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 xml:space="preserve">– </w:t>
      </w:r>
      <w:proofErr w:type="gramStart"/>
      <w:r w:rsidRPr="00CC49FD">
        <w:rPr>
          <w:iCs/>
        </w:rPr>
        <w:t xml:space="preserve">научиться </w:t>
      </w:r>
      <w:proofErr w:type="spellStart"/>
      <w:r w:rsidRPr="00CC49FD">
        <w:rPr>
          <w:iCs/>
        </w:rPr>
        <w:t>оосознанно</w:t>
      </w:r>
      <w:proofErr w:type="spellEnd"/>
      <w:r w:rsidRPr="00CC49FD">
        <w:rPr>
          <w:iCs/>
        </w:rPr>
        <w:t xml:space="preserve"> читать</w:t>
      </w:r>
      <w:proofErr w:type="gramEnd"/>
      <w:r w:rsidRPr="00CC49FD">
        <w:rPr>
          <w:iCs/>
        </w:rPr>
        <w:t xml:space="preserve"> тексты с целью освоения и использования информации.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C49FD">
        <w:rPr>
          <w:b/>
          <w:bCs/>
          <w:iCs/>
        </w:rPr>
        <w:t>Коммуникативные универсальные учебные действия</w:t>
      </w:r>
    </w:p>
    <w:p w:rsidR="0027061E" w:rsidRPr="00CC49FD" w:rsidRDefault="0027061E" w:rsidP="0027061E">
      <w:pPr>
        <w:jc w:val="both"/>
        <w:rPr>
          <w:i/>
          <w:iCs/>
        </w:rPr>
      </w:pPr>
      <w:r w:rsidRPr="00CC49FD">
        <w:rPr>
          <w:iCs/>
        </w:rPr>
        <w:t>Обучающийся научится</w:t>
      </w:r>
      <w:r w:rsidRPr="00CC49FD">
        <w:rPr>
          <w:i/>
          <w:iCs/>
        </w:rPr>
        <w:t>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принимать участие в коллективных работах, работах парами и группами;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понимать важность коллективной работы;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контролировать свои действия при совместной работе;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допускать существование различных точек зрения;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договариваться с партнерами и приходить к общему решению.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проявлять инициативу в коллективных творческих работах;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следить за действиями других участников совместной деятельности;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принимать другое мнение и позицию;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строить понятные для партнера высказывания.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C49FD">
        <w:rPr>
          <w:b/>
          <w:bCs/>
          <w:iCs/>
        </w:rPr>
        <w:t>Предметные результаты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Cs/>
        </w:rPr>
      </w:pPr>
      <w:r w:rsidRPr="00CC49FD">
        <w:rPr>
          <w:bCs/>
        </w:rPr>
        <w:t xml:space="preserve">Общекультурные и </w:t>
      </w:r>
      <w:proofErr w:type="spellStart"/>
      <w:r w:rsidRPr="00CC49FD">
        <w:rPr>
          <w:bCs/>
        </w:rPr>
        <w:t>общетрудовые</w:t>
      </w:r>
      <w:proofErr w:type="spellEnd"/>
      <w:r w:rsidRPr="00CC49FD">
        <w:rPr>
          <w:bCs/>
        </w:rPr>
        <w:t xml:space="preserve"> компетенции. Основы культуры труда</w:t>
      </w:r>
    </w:p>
    <w:p w:rsidR="0027061E" w:rsidRPr="00CC49FD" w:rsidRDefault="0027061E" w:rsidP="0027061E">
      <w:pPr>
        <w:jc w:val="both"/>
        <w:rPr>
          <w:i/>
          <w:iCs/>
        </w:rPr>
      </w:pPr>
      <w:r w:rsidRPr="00CC49FD">
        <w:rPr>
          <w:iCs/>
        </w:rPr>
        <w:t>Обучающийся научится</w:t>
      </w:r>
      <w:r w:rsidRPr="00CC49FD">
        <w:rPr>
          <w:i/>
          <w:iCs/>
        </w:rPr>
        <w:t>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воспринимать предметы материальной культуры как продукт творческой предметно-преобразующей деятельности человека;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называть профессии своих родителей;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организовывать свое рабочее место в зависимости от вида работы;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соблюдать гигиенические нормы пользования инструментами;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lastRenderedPageBreak/>
        <w:t>– отбирать необходимые материалы и инструменты в зависимости от вида работы.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уважительно относиться к труду людей;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называть некоторые профессии людей своего региона.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Cs/>
        </w:rPr>
      </w:pPr>
      <w:r w:rsidRPr="00CC49FD">
        <w:rPr>
          <w:bCs/>
        </w:rPr>
        <w:t>Технология ручной обработки материалов. Элементы графической грамоты</w:t>
      </w:r>
    </w:p>
    <w:p w:rsidR="0027061E" w:rsidRPr="00CC49FD" w:rsidRDefault="0027061E" w:rsidP="0027061E">
      <w:pPr>
        <w:jc w:val="both"/>
        <w:rPr>
          <w:iCs/>
        </w:rPr>
      </w:pPr>
      <w:r w:rsidRPr="00CC49FD">
        <w:rPr>
          <w:iCs/>
        </w:rPr>
        <w:t>Обучающийся научится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узнавать и называть освоенные материалы, их свойства;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узнавать и называть технологические приемы ручной обработки материалов, использовавшихся на уроках;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выполнять в зависимости от свойств освоенных материалов технологические приемы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их ручной обработки;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применять приемы безопасной работы с инструментами: чертежными (линейка), режущими (ножницы), колющими (швейная игла).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определять последовательность реализации предложенного учителем замысла;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комбинировать художественные технологии в одном изделии;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изготавливать простейшие плоскостные и объемные изделия по рисункам, схемам.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Cs/>
        </w:rPr>
      </w:pPr>
      <w:r w:rsidRPr="00CC49FD">
        <w:rPr>
          <w:bCs/>
        </w:rPr>
        <w:t>Конструирование и моделирование</w:t>
      </w:r>
    </w:p>
    <w:p w:rsidR="0027061E" w:rsidRPr="00CC49FD" w:rsidRDefault="0027061E" w:rsidP="0027061E">
      <w:pPr>
        <w:jc w:val="both"/>
        <w:rPr>
          <w:iCs/>
        </w:rPr>
      </w:pPr>
      <w:r w:rsidRPr="00CC49FD">
        <w:rPr>
          <w:iCs/>
        </w:rPr>
        <w:t>Обучающийся научится: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выделять детали конструкции, называть их форму и способ соединения;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изменять вид конструкции;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анализировать конструкцию изделия по рисунку, схеме;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изготавливать конструкцию по рисунку или заданным условиям.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создавать мысленный образ конструкции и воплощать этот образ в материале.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bCs/>
        </w:rPr>
      </w:pPr>
      <w:r w:rsidRPr="00CC49FD">
        <w:rPr>
          <w:bCs/>
        </w:rPr>
        <w:t>Практика работы на компьютере</w:t>
      </w:r>
    </w:p>
    <w:p w:rsidR="0027061E" w:rsidRPr="00CC49FD" w:rsidRDefault="0027061E" w:rsidP="0027061E">
      <w:pPr>
        <w:jc w:val="both"/>
        <w:rPr>
          <w:iCs/>
        </w:rPr>
      </w:pPr>
      <w:r w:rsidRPr="00CC49FD">
        <w:rPr>
          <w:iCs/>
        </w:rPr>
        <w:t>Обучающийся научится: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понимать информацию, представленную в учебнике в различных формах;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</w:pPr>
      <w:r w:rsidRPr="00CC49FD">
        <w:t>– наблюдать информационные объекты различной природы (текст, графика), которые демонстрирует взрослый.</w:t>
      </w:r>
    </w:p>
    <w:p w:rsidR="0027061E" w:rsidRPr="00CC49FD" w:rsidRDefault="0027061E" w:rsidP="0027061E">
      <w:pPr>
        <w:jc w:val="both"/>
        <w:rPr>
          <w:iCs/>
        </w:rPr>
      </w:pPr>
      <w:proofErr w:type="gramStart"/>
      <w:r w:rsidRPr="00CC49FD">
        <w:rPr>
          <w:iCs/>
        </w:rPr>
        <w:t>Обучающийся</w:t>
      </w:r>
      <w:proofErr w:type="gramEnd"/>
      <w:r w:rsidRPr="00CC49FD">
        <w:rPr>
          <w:iCs/>
        </w:rPr>
        <w:t xml:space="preserve"> получит возможность научиться: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понимать значение компьютера в жизни человека;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понимать смысл слова «информация»;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наблюдать за действиями взрослого, которые помогают выйти на учебный сайт по предмету «Технология»;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бережно относиться к техническим устройствам;</w:t>
      </w:r>
    </w:p>
    <w:p w:rsidR="0027061E" w:rsidRPr="00CC49FD" w:rsidRDefault="0027061E" w:rsidP="0027061E">
      <w:pPr>
        <w:autoSpaceDE w:val="0"/>
        <w:autoSpaceDN w:val="0"/>
        <w:adjustRightInd w:val="0"/>
        <w:jc w:val="both"/>
        <w:rPr>
          <w:iCs/>
        </w:rPr>
      </w:pPr>
      <w:r w:rsidRPr="00CC49FD">
        <w:rPr>
          <w:iCs/>
        </w:rPr>
        <w:t>– соблюдать режим и правила работы на компьютере.</w:t>
      </w:r>
    </w:p>
    <w:p w:rsidR="0027061E" w:rsidRPr="00CC49FD" w:rsidRDefault="0027061E" w:rsidP="0027061E">
      <w:pPr>
        <w:tabs>
          <w:tab w:val="left" w:pos="3417"/>
        </w:tabs>
      </w:pPr>
    </w:p>
    <w:p w:rsidR="0027061E" w:rsidRPr="00CC49FD" w:rsidRDefault="0027061E" w:rsidP="0027061E">
      <w:pPr>
        <w:autoSpaceDE w:val="0"/>
        <w:autoSpaceDN w:val="0"/>
        <w:adjustRightInd w:val="0"/>
        <w:jc w:val="center"/>
        <w:rPr>
          <w:b/>
        </w:rPr>
      </w:pPr>
      <w:r w:rsidRPr="00CC49FD">
        <w:rPr>
          <w:b/>
        </w:rPr>
        <w:t>Описание места учебного предмета в учебном плане</w:t>
      </w:r>
    </w:p>
    <w:p w:rsidR="0027061E" w:rsidRPr="00CC49FD" w:rsidRDefault="0027061E" w:rsidP="0027061E">
      <w:pPr>
        <w:jc w:val="both"/>
        <w:rPr>
          <w:rStyle w:val="a3"/>
          <w:i w:val="0"/>
        </w:rPr>
      </w:pPr>
      <w:r w:rsidRPr="00CC49FD">
        <w:rPr>
          <w:rStyle w:val="a3"/>
          <w:i w:val="0"/>
        </w:rPr>
        <w:t>В соответствии с федеральным базисным учебным планом курс «Технол</w:t>
      </w:r>
      <w:r w:rsidRPr="00CC49FD">
        <w:rPr>
          <w:rStyle w:val="a3"/>
          <w:i w:val="0"/>
        </w:rPr>
        <w:t>о</w:t>
      </w:r>
      <w:r w:rsidRPr="00CC49FD">
        <w:rPr>
          <w:rStyle w:val="a3"/>
          <w:i w:val="0"/>
        </w:rPr>
        <w:t>гия»  изучается с 1 по 4 класс. Объём учебного времени в 3 классе составляет 68 ч</w:t>
      </w:r>
      <w:r w:rsidRPr="00CC49FD">
        <w:t>а</w:t>
      </w:r>
      <w:r w:rsidRPr="00CC49FD">
        <w:t>сов:</w:t>
      </w:r>
    </w:p>
    <w:p w:rsidR="0027061E" w:rsidRPr="00CC49FD" w:rsidRDefault="0027061E" w:rsidP="0027061E">
      <w:pPr>
        <w:jc w:val="both"/>
      </w:pPr>
      <w:r w:rsidRPr="00CC49FD">
        <w:t xml:space="preserve">По базисному учебному плану  МБОУ СОШ №132 в 2013-2014 </w:t>
      </w:r>
      <w:proofErr w:type="spellStart"/>
      <w:r w:rsidRPr="00CC49FD">
        <w:t>уч</w:t>
      </w:r>
      <w:proofErr w:type="spellEnd"/>
      <w:r w:rsidRPr="00CC49FD">
        <w:t xml:space="preserve">. году предусмотрено 35 учебных недель, 70 часов </w:t>
      </w:r>
      <w:proofErr w:type="gramStart"/>
      <w:r w:rsidRPr="00CC49FD">
        <w:t xml:space="preserve">( </w:t>
      </w:r>
      <w:proofErr w:type="gramEnd"/>
      <w:r w:rsidRPr="00CC49FD">
        <w:t>из них 2 ч. резервные).</w:t>
      </w:r>
    </w:p>
    <w:p w:rsidR="0027061E" w:rsidRPr="00CC49FD" w:rsidRDefault="0027061E" w:rsidP="0027061E">
      <w:pPr>
        <w:jc w:val="both"/>
      </w:pPr>
    </w:p>
    <w:p w:rsidR="0027061E" w:rsidRPr="00CC49FD" w:rsidRDefault="0027061E" w:rsidP="0027061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26" w:lineRule="exact"/>
        <w:jc w:val="center"/>
        <w:textAlignment w:val="baseline"/>
        <w:rPr>
          <w:b/>
        </w:rPr>
      </w:pPr>
      <w:r w:rsidRPr="00CC49FD">
        <w:rPr>
          <w:b/>
        </w:rPr>
        <w:t>УМК</w:t>
      </w:r>
    </w:p>
    <w:p w:rsidR="0027061E" w:rsidRPr="00CC49FD" w:rsidRDefault="0027061E" w:rsidP="0027061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26" w:lineRule="exact"/>
        <w:jc w:val="both"/>
        <w:textAlignment w:val="baseline"/>
      </w:pPr>
      <w:r w:rsidRPr="00CC49FD">
        <w:rPr>
          <w:iCs/>
        </w:rPr>
        <w:t xml:space="preserve">1.  </w:t>
      </w:r>
      <w:proofErr w:type="spellStart"/>
      <w:r w:rsidRPr="00CC49FD">
        <w:rPr>
          <w:iCs/>
        </w:rPr>
        <w:t>Цирулик</w:t>
      </w:r>
      <w:proofErr w:type="spellEnd"/>
      <w:r w:rsidRPr="00CC49FD">
        <w:rPr>
          <w:iCs/>
        </w:rPr>
        <w:t xml:space="preserve"> Н.А., Хлебникова СИ. </w:t>
      </w:r>
      <w:r w:rsidRPr="00CC49FD">
        <w:t>Технология. Твори, выдумы</w:t>
      </w:r>
      <w:r w:rsidRPr="00CC49FD">
        <w:softHyphen/>
      </w:r>
      <w:r w:rsidRPr="00CC49FD">
        <w:rPr>
          <w:spacing w:val="-3"/>
        </w:rPr>
        <w:t xml:space="preserve">вай, пробуй!: Учебник для 3 </w:t>
      </w:r>
      <w:proofErr w:type="spellStart"/>
      <w:r w:rsidRPr="00CC49FD">
        <w:rPr>
          <w:spacing w:val="-3"/>
        </w:rPr>
        <w:t>кл</w:t>
      </w:r>
      <w:proofErr w:type="spellEnd"/>
      <w:r w:rsidRPr="00CC49FD">
        <w:rPr>
          <w:spacing w:val="-3"/>
        </w:rPr>
        <w:t xml:space="preserve">. - Самара: Издательство «Учебная </w:t>
      </w:r>
      <w:r w:rsidRPr="00CC49FD">
        <w:t>литература»: Издательский дом «Федоров».</w:t>
      </w:r>
    </w:p>
    <w:p w:rsidR="0027061E" w:rsidRPr="00CC49FD" w:rsidRDefault="0027061E" w:rsidP="0027061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26" w:lineRule="exact"/>
        <w:ind w:left="0" w:right="10" w:firstLine="0"/>
        <w:jc w:val="both"/>
        <w:textAlignment w:val="baseline"/>
      </w:pPr>
      <w:proofErr w:type="spellStart"/>
      <w:r w:rsidRPr="00CC49FD">
        <w:rPr>
          <w:iCs/>
          <w:spacing w:val="-1"/>
        </w:rPr>
        <w:t>Цирулик</w:t>
      </w:r>
      <w:proofErr w:type="spellEnd"/>
      <w:r w:rsidRPr="00CC49FD">
        <w:rPr>
          <w:iCs/>
          <w:spacing w:val="-1"/>
        </w:rPr>
        <w:t xml:space="preserve"> Н.А. </w:t>
      </w:r>
      <w:r w:rsidRPr="00CC49FD">
        <w:rPr>
          <w:spacing w:val="-1"/>
        </w:rPr>
        <w:t xml:space="preserve">Методические рекомендации к учебнику «Твори, </w:t>
      </w:r>
      <w:r w:rsidRPr="00CC49FD">
        <w:rPr>
          <w:spacing w:val="-3"/>
        </w:rPr>
        <w:t xml:space="preserve">выдумывай, </w:t>
      </w:r>
    </w:p>
    <w:p w:rsidR="0027061E" w:rsidRPr="00CC49FD" w:rsidRDefault="0027061E" w:rsidP="0027061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26" w:lineRule="exact"/>
        <w:ind w:right="10"/>
        <w:jc w:val="both"/>
        <w:textAlignment w:val="baseline"/>
      </w:pPr>
      <w:r w:rsidRPr="00CC49FD">
        <w:rPr>
          <w:spacing w:val="-3"/>
        </w:rPr>
        <w:t xml:space="preserve">       пробуй!» (3 </w:t>
      </w:r>
      <w:proofErr w:type="spellStart"/>
      <w:r w:rsidRPr="00CC49FD">
        <w:rPr>
          <w:spacing w:val="-3"/>
        </w:rPr>
        <w:t>кл</w:t>
      </w:r>
      <w:proofErr w:type="spellEnd"/>
      <w:r w:rsidRPr="00CC49FD">
        <w:rPr>
          <w:spacing w:val="-3"/>
        </w:rPr>
        <w:t>.) - Самара: Издательство «Учебная ли</w:t>
      </w:r>
      <w:r w:rsidRPr="00CC49FD">
        <w:rPr>
          <w:spacing w:val="-3"/>
        </w:rPr>
        <w:softHyphen/>
      </w:r>
      <w:r w:rsidRPr="00CC49FD">
        <w:t xml:space="preserve">тература»: Издательский дом       </w:t>
      </w:r>
    </w:p>
    <w:p w:rsidR="0027061E" w:rsidRPr="00CC49FD" w:rsidRDefault="0027061E" w:rsidP="0027061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26" w:lineRule="exact"/>
        <w:ind w:right="10"/>
        <w:jc w:val="both"/>
        <w:textAlignment w:val="baseline"/>
      </w:pPr>
      <w:r w:rsidRPr="00CC49FD">
        <w:t xml:space="preserve">      «Федоров».</w:t>
      </w:r>
    </w:p>
    <w:p w:rsidR="0027061E" w:rsidRDefault="0027061E" w:rsidP="0027061E">
      <w:pPr>
        <w:tabs>
          <w:tab w:val="left" w:pos="3417"/>
        </w:tabs>
      </w:pPr>
    </w:p>
    <w:p w:rsidR="0027061E" w:rsidRDefault="0027061E" w:rsidP="0027061E">
      <w:pPr>
        <w:tabs>
          <w:tab w:val="left" w:pos="3417"/>
        </w:tabs>
      </w:pPr>
    </w:p>
    <w:p w:rsidR="003F7BFF" w:rsidRDefault="003F7BFF"/>
    <w:sectPr w:rsidR="003F7BFF" w:rsidSect="002706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26B"/>
    <w:multiLevelType w:val="hybridMultilevel"/>
    <w:tmpl w:val="AD10D6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18482B"/>
    <w:multiLevelType w:val="hybridMultilevel"/>
    <w:tmpl w:val="25E2D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61E"/>
    <w:rsid w:val="0027061E"/>
    <w:rsid w:val="003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0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1</cp:revision>
  <dcterms:created xsi:type="dcterms:W3CDTF">2013-10-29T02:35:00Z</dcterms:created>
  <dcterms:modified xsi:type="dcterms:W3CDTF">2013-10-29T02:35:00Z</dcterms:modified>
</cp:coreProperties>
</file>